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D5C2" w14:textId="0B0C1339" w:rsidR="001B09B4" w:rsidRPr="00C21727" w:rsidRDefault="00975F8C" w:rsidP="00C21727">
      <w:pPr>
        <w:spacing w:after="0" w:line="240" w:lineRule="auto"/>
        <w:jc w:val="center"/>
        <w:rPr>
          <w:rFonts w:eastAsia="Times New Roman" w:cstheme="minorHAnsi"/>
          <w:b/>
          <w:bCs/>
          <w:color w:val="0E2D47"/>
          <w:sz w:val="32"/>
          <w:szCs w:val="32"/>
          <w:lang w:eastAsia="ru-RU"/>
        </w:rPr>
      </w:pPr>
      <w:r w:rsidRPr="00C21727">
        <w:rPr>
          <w:rFonts w:eastAsia="Times New Roman" w:cstheme="minorHAnsi"/>
          <w:b/>
          <w:bCs/>
          <w:color w:val="0E2D47"/>
          <w:sz w:val="32"/>
          <w:szCs w:val="32"/>
          <w:lang w:eastAsia="ru-RU"/>
        </w:rPr>
        <w:t xml:space="preserve">Женщины </w:t>
      </w:r>
      <w:r w:rsidR="004D3ED9" w:rsidRPr="004D3ED9">
        <w:rPr>
          <w:rFonts w:eastAsia="Times New Roman" w:cstheme="minorHAnsi"/>
          <w:b/>
          <w:bCs/>
          <w:color w:val="0E2D47"/>
          <w:sz w:val="32"/>
          <w:szCs w:val="32"/>
          <w:lang w:eastAsia="ru-RU"/>
        </w:rPr>
        <w:t>Красноярского края</w:t>
      </w:r>
    </w:p>
    <w:p w14:paraId="5F285C00" w14:textId="77777777" w:rsidR="001B09B4" w:rsidRPr="00CE1705" w:rsidRDefault="001B09B4" w:rsidP="00CE1705">
      <w:pPr>
        <w:spacing w:after="0" w:line="240" w:lineRule="auto"/>
        <w:ind w:firstLine="709"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14:paraId="2A5E54D4" w14:textId="3DD9821A" w:rsidR="001B09B4" w:rsidRPr="00CE1705" w:rsidRDefault="00975F8C" w:rsidP="00CE1705">
      <w:pPr>
        <w:pStyle w:val="af8"/>
        <w:keepNext/>
        <w:keepLines/>
        <w:ind w:firstLine="709"/>
        <w:jc w:val="both"/>
        <w:rPr>
          <w:rFonts w:asciiTheme="minorHAnsi" w:eastAsiaTheme="minorHAnsi" w:hAnsiTheme="minorHAnsi" w:cstheme="minorHAnsi"/>
          <w:color w:val="404040"/>
          <w:sz w:val="28"/>
          <w:szCs w:val="28"/>
          <w:lang w:eastAsia="en-US"/>
        </w:rPr>
      </w:pPr>
      <w:r w:rsidRPr="00CE1705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 xml:space="preserve">Красноярскстатом подготовлена статистическая информация о женщинах </w:t>
      </w:r>
      <w:hyperlink r:id="rId8" w:tooltip="https://krasstat.gks.ru/storage/mediabank/%D0%9E+%D1%80%D0%B0%D0%B1%D0%BE%D1%82%D0%B5+%D0%B4%D0%B5%D1%82%D1%81%D0%BA%D0%B8%D1%85+%D0%BE%D0%B7%D0%B4%D0%BE%D1%80%D0%BE%D0%B2%D0%B8%D1%82%D0%B5%D0%BB%D1%8C%D0%BD%D1%8B%D1%85+%D0%BB%D0%B0%D0%B3%D0%B5%D1%80%D0%B5%D0%" w:history="1">
        <w:r w:rsidRPr="00CE1705">
          <w:rPr>
            <w:rFonts w:asciiTheme="minorHAnsi" w:eastAsiaTheme="minorHAnsi" w:hAnsiTheme="minorHAnsi" w:cstheme="minorHAnsi"/>
            <w:color w:val="404040" w:themeColor="text1" w:themeTint="BF"/>
            <w:sz w:val="28"/>
            <w:szCs w:val="28"/>
            <w:lang w:eastAsia="en-US"/>
          </w:rPr>
          <w:t>Красноярского кра</w:t>
        </w:r>
      </w:hyperlink>
      <w:r w:rsidRPr="00CE1705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>я*, приуроченная к Международному женскому дню (8 Марта).</w:t>
      </w:r>
    </w:p>
    <w:p w14:paraId="7FE900E9" w14:textId="77777777" w:rsidR="001B09B4" w:rsidRPr="00CE1705" w:rsidRDefault="001B09B4" w:rsidP="00CE1705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</w:p>
    <w:p w14:paraId="5F39303A" w14:textId="5C60E8A6" w:rsidR="001B09B4" w:rsidRDefault="00975F8C" w:rsidP="00CE1705">
      <w:pPr>
        <w:widowControl w:val="0"/>
        <w:spacing w:after="0" w:line="240" w:lineRule="auto"/>
        <w:ind w:firstLine="709"/>
        <w:jc w:val="both"/>
        <w:rPr>
          <w:rFonts w:cstheme="minorHAnsi"/>
          <w:color w:val="404040" w:themeColor="text1" w:themeTint="BF"/>
          <w:sz w:val="28"/>
          <w:szCs w:val="28"/>
        </w:rPr>
      </w:pPr>
      <w:r w:rsidRPr="00CE1705">
        <w:rPr>
          <w:rFonts w:cstheme="minorHAnsi"/>
          <w:color w:val="404040" w:themeColor="text1" w:themeTint="BF"/>
          <w:sz w:val="28"/>
          <w:szCs w:val="28"/>
        </w:rPr>
        <w:t>На 1 января 2022 года в Красноярском крае проживало 1517,7 тысячи женщин (53,3 процента общей численности населения края), в том числе в трудоспособном возрасте – 52,8 процента, моложе трудоспособного возраста – 18,2 процента, старше – 29 процентов.</w:t>
      </w:r>
    </w:p>
    <w:p w14:paraId="0CCA13E8" w14:textId="77777777" w:rsidR="00F7471D" w:rsidRPr="00CE1705" w:rsidRDefault="00F7471D" w:rsidP="00CE1705">
      <w:pPr>
        <w:widowControl w:val="0"/>
        <w:spacing w:after="0" w:line="240" w:lineRule="auto"/>
        <w:ind w:firstLine="709"/>
        <w:jc w:val="both"/>
        <w:rPr>
          <w:rFonts w:cstheme="minorHAnsi"/>
          <w:color w:val="404040"/>
          <w:sz w:val="28"/>
          <w:szCs w:val="28"/>
        </w:rPr>
      </w:pPr>
    </w:p>
    <w:p w14:paraId="2FFBF956" w14:textId="3F6A5877" w:rsidR="001B09B4" w:rsidRDefault="00975F8C" w:rsidP="00CE1705">
      <w:pPr>
        <w:widowControl w:val="0"/>
        <w:spacing w:after="0" w:line="240" w:lineRule="auto"/>
        <w:ind w:firstLine="709"/>
        <w:jc w:val="both"/>
        <w:rPr>
          <w:rFonts w:cstheme="minorHAnsi"/>
          <w:color w:val="404040" w:themeColor="text1" w:themeTint="BF"/>
          <w:sz w:val="28"/>
          <w:szCs w:val="28"/>
        </w:rPr>
      </w:pPr>
      <w:r w:rsidRPr="00CE1705">
        <w:rPr>
          <w:rFonts w:cstheme="minorHAnsi"/>
          <w:color w:val="404040" w:themeColor="text1" w:themeTint="BF"/>
          <w:sz w:val="28"/>
          <w:szCs w:val="28"/>
        </w:rPr>
        <w:t>Средний возраст женщин составил 41,3 года (в городской местности – 41 год, в сельской местности – 42,4 года). На начало 2022 года в крае проживало 1268 женщин-долгожителей в возрасте 95 лет и старше, из них в возрасте 100 лет и старше – 191 женщина.</w:t>
      </w:r>
    </w:p>
    <w:p w14:paraId="6DD09502" w14:textId="77777777" w:rsidR="00F7471D" w:rsidRPr="00CE1705" w:rsidRDefault="00F7471D" w:rsidP="00CE1705">
      <w:pPr>
        <w:widowControl w:val="0"/>
        <w:spacing w:after="0" w:line="240" w:lineRule="auto"/>
        <w:ind w:firstLine="709"/>
        <w:jc w:val="both"/>
        <w:rPr>
          <w:rFonts w:cstheme="minorHAnsi"/>
          <w:color w:val="404040"/>
          <w:sz w:val="28"/>
          <w:szCs w:val="28"/>
        </w:rPr>
      </w:pPr>
    </w:p>
    <w:p w14:paraId="70993108" w14:textId="77777777" w:rsidR="001B09B4" w:rsidRPr="00CE1705" w:rsidRDefault="00975F8C" w:rsidP="00CE1705">
      <w:pPr>
        <w:widowControl w:val="0"/>
        <w:spacing w:after="0" w:line="240" w:lineRule="auto"/>
        <w:ind w:firstLine="709"/>
        <w:jc w:val="both"/>
        <w:rPr>
          <w:rFonts w:cstheme="minorHAnsi"/>
          <w:color w:val="404040"/>
          <w:sz w:val="28"/>
          <w:szCs w:val="28"/>
        </w:rPr>
      </w:pPr>
      <w:r w:rsidRPr="00CE1705">
        <w:rPr>
          <w:rFonts w:cstheme="minorHAnsi"/>
          <w:color w:val="404040" w:themeColor="text1" w:themeTint="BF"/>
          <w:sz w:val="28"/>
          <w:szCs w:val="28"/>
        </w:rPr>
        <w:t>В 2021 году 46,5 процента женщин, вступивших в брачный союз, находились в возрасте 20-29 лет. Число женщин, зарегистрировавших отношения в возрасте 60 лет и старше, составило 379, из них 22 – ранее никогда не состояли в браке.</w:t>
      </w:r>
    </w:p>
    <w:p w14:paraId="4A24546E" w14:textId="77777777" w:rsidR="00F7471D" w:rsidRDefault="00F7471D" w:rsidP="00CE1705">
      <w:pPr>
        <w:widowControl w:val="0"/>
        <w:spacing w:after="0" w:line="240" w:lineRule="auto"/>
        <w:ind w:firstLine="709"/>
        <w:jc w:val="both"/>
        <w:rPr>
          <w:rFonts w:cstheme="minorHAnsi"/>
          <w:color w:val="404040" w:themeColor="text1" w:themeTint="BF"/>
          <w:sz w:val="28"/>
          <w:szCs w:val="28"/>
        </w:rPr>
      </w:pPr>
    </w:p>
    <w:p w14:paraId="3FFAE31D" w14:textId="75F16E60" w:rsidR="001B09B4" w:rsidRPr="00CE1705" w:rsidRDefault="00975F8C" w:rsidP="00CE1705">
      <w:pPr>
        <w:widowControl w:val="0"/>
        <w:spacing w:after="0" w:line="240" w:lineRule="auto"/>
        <w:ind w:firstLine="709"/>
        <w:jc w:val="both"/>
        <w:rPr>
          <w:rFonts w:cstheme="minorHAnsi"/>
          <w:color w:val="404040"/>
          <w:sz w:val="28"/>
          <w:szCs w:val="28"/>
        </w:rPr>
      </w:pPr>
      <w:r w:rsidRPr="00CE1705">
        <w:rPr>
          <w:rFonts w:cstheme="minorHAnsi"/>
          <w:color w:val="404040" w:themeColor="text1" w:themeTint="BF"/>
          <w:sz w:val="28"/>
          <w:szCs w:val="28"/>
        </w:rPr>
        <w:t>По итогам Всероссийской переписи населения 2020 года (по состоянию на 1 октября 2021 года) среди женщин в возрасте 15 лет и старше, указавших уровень образования, послевузовское образование имеют 1,3 процента женщин края, высшее профессиональное образование – 26,2 процента, неполное (незаконченное) высшее – 2,3 процента, среднее профессиональное – 39,1 процента, общее образование – 30,9 процента.</w:t>
      </w:r>
    </w:p>
    <w:p w14:paraId="07037C3B" w14:textId="77777777" w:rsidR="00F7471D" w:rsidRDefault="00F7471D" w:rsidP="00CE1705">
      <w:pPr>
        <w:widowControl w:val="0"/>
        <w:spacing w:after="0" w:line="240" w:lineRule="auto"/>
        <w:ind w:firstLine="709"/>
        <w:jc w:val="both"/>
        <w:rPr>
          <w:rFonts w:cstheme="minorHAnsi"/>
          <w:color w:val="404040" w:themeColor="text1" w:themeTint="BF"/>
          <w:sz w:val="28"/>
          <w:szCs w:val="28"/>
        </w:rPr>
      </w:pPr>
    </w:p>
    <w:p w14:paraId="16E795E5" w14:textId="6EC7EE07" w:rsidR="001B09B4" w:rsidRPr="00CE1705" w:rsidRDefault="00975F8C" w:rsidP="00CE1705">
      <w:pPr>
        <w:widowControl w:val="0"/>
        <w:spacing w:after="0" w:line="240" w:lineRule="auto"/>
        <w:ind w:firstLine="709"/>
        <w:jc w:val="both"/>
        <w:rPr>
          <w:rFonts w:cstheme="minorHAnsi"/>
          <w:color w:val="404040"/>
          <w:sz w:val="28"/>
          <w:szCs w:val="28"/>
        </w:rPr>
      </w:pPr>
      <w:r w:rsidRPr="00CE1705">
        <w:rPr>
          <w:rFonts w:cstheme="minorHAnsi"/>
          <w:color w:val="404040" w:themeColor="text1" w:themeTint="BF"/>
          <w:sz w:val="28"/>
          <w:szCs w:val="28"/>
        </w:rPr>
        <w:t xml:space="preserve">По предварительным данным выборочных обследований рабочей силы в возрасте 15 лет и старше, уровень занятости женщин в 2022 году составил 52,8 процента, уровень безработицы – 2,6 процента. Численность </w:t>
      </w:r>
      <w:r w:rsidRPr="00CE1705"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  <w:t>женщин з</w:t>
      </w:r>
      <w:r w:rsidRPr="00CE1705">
        <w:rPr>
          <w:rFonts w:cstheme="minorHAnsi"/>
          <w:color w:val="404040" w:themeColor="text1" w:themeTint="BF"/>
          <w:sz w:val="28"/>
          <w:szCs w:val="28"/>
        </w:rPr>
        <w:t>начительно преобладает в таких сферах деятельности, как: образование (82,6 процента от занятых в соответствующей сфере экономической деятельности), деятельность в области культуры, спорта, организации досуга и развлечений, предоставление прочих видов услуг (77,6 процента), деятельность в области здравоохранения и социальных услуг (77,5 процента), торговля оптовая и розничная, ремонт автотранспортных средств и мотоциклов, деятельность гостиниц и предприятий общественного питания (66,3 процента), деятельность профессиональная, научная и техническая, деятельность административная и сопутствующие дополнительные услуги (54,6 процента).</w:t>
      </w:r>
    </w:p>
    <w:p w14:paraId="4D6E3B2C" w14:textId="77777777" w:rsidR="001B09B4" w:rsidRPr="00CE1705" w:rsidRDefault="001B09B4" w:rsidP="00CE1705">
      <w:pPr>
        <w:pStyle w:val="af5"/>
        <w:ind w:firstLine="709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14:paraId="082E3FAD" w14:textId="77777777" w:rsidR="001B09B4" w:rsidRPr="00C21727" w:rsidRDefault="00975F8C" w:rsidP="00CE1705">
      <w:pPr>
        <w:spacing w:after="0" w:line="240" w:lineRule="auto"/>
        <w:ind w:firstLine="709"/>
        <w:rPr>
          <w:rFonts w:cstheme="minorHAnsi"/>
          <w:i/>
          <w:iCs/>
          <w:color w:val="404040"/>
          <w:sz w:val="24"/>
          <w:szCs w:val="24"/>
        </w:rPr>
      </w:pPr>
      <w:r w:rsidRPr="00C21727">
        <w:rPr>
          <w:rFonts w:cstheme="minorHAnsi"/>
          <w:i/>
          <w:iCs/>
          <w:color w:val="404040" w:themeColor="text1" w:themeTint="BF"/>
          <w:sz w:val="24"/>
          <w:szCs w:val="24"/>
        </w:rPr>
        <w:t>* Информация о численности женщин на 1 января 2022 г. приведена без учета итогов Всероссийской переписи населения 2020 г., трудоспособный возраст для женщин – от 16 лет до 56 лет включительно.</w:t>
      </w:r>
    </w:p>
    <w:sectPr w:rsidR="001B09B4" w:rsidRPr="00C21727" w:rsidSect="00CE1705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B1915" w14:textId="77777777" w:rsidR="00966AE3" w:rsidRDefault="00966AE3">
      <w:pPr>
        <w:spacing w:after="0" w:line="240" w:lineRule="auto"/>
      </w:pPr>
      <w:r>
        <w:separator/>
      </w:r>
    </w:p>
  </w:endnote>
  <w:endnote w:type="continuationSeparator" w:id="0">
    <w:p w14:paraId="7CF27B05" w14:textId="77777777" w:rsidR="00966AE3" w:rsidRDefault="0096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08EDE" w14:textId="77777777" w:rsidR="00966AE3" w:rsidRDefault="00966AE3">
      <w:pPr>
        <w:spacing w:after="0" w:line="240" w:lineRule="auto"/>
      </w:pPr>
      <w:r>
        <w:separator/>
      </w:r>
    </w:p>
  </w:footnote>
  <w:footnote w:type="continuationSeparator" w:id="0">
    <w:p w14:paraId="11A4D315" w14:textId="77777777" w:rsidR="00966AE3" w:rsidRDefault="00966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96F6B"/>
    <w:multiLevelType w:val="hybridMultilevel"/>
    <w:tmpl w:val="4D46C9E8"/>
    <w:lvl w:ilvl="0" w:tplc="4F889C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A96CD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FEA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84B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82B5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E89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B600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E8AA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3E3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7604B"/>
    <w:multiLevelType w:val="hybridMultilevel"/>
    <w:tmpl w:val="CBE8FE5A"/>
    <w:lvl w:ilvl="0" w:tplc="88DE3B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E05474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5AA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001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E65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783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C1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68BB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F04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9B4"/>
    <w:rsid w:val="001B09B4"/>
    <w:rsid w:val="004D3ED9"/>
    <w:rsid w:val="00966AE3"/>
    <w:rsid w:val="00975F8C"/>
    <w:rsid w:val="00B10293"/>
    <w:rsid w:val="00C21727"/>
    <w:rsid w:val="00CE1705"/>
    <w:rsid w:val="00F7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D419"/>
  <w15:docId w15:val="{2783F285-2AA4-4999-BA34-6454FF2D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Body Text Indent"/>
    <w:basedOn w:val="a"/>
    <w:link w:val="af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basedOn w:val="a0"/>
    <w:link w:val="af5"/>
    <w:uiPriority w:val="1"/>
    <w:rPr>
      <w:rFonts w:ascii="Calibri" w:eastAsia="Calibri" w:hAnsi="Calibri" w:cs="Times New Roman"/>
    </w:rPr>
  </w:style>
  <w:style w:type="character" w:styleId="af7">
    <w:name w:val="Hyperlink"/>
    <w:basedOn w:val="a0"/>
    <w:uiPriority w:val="99"/>
    <w:unhideWhenUsed/>
    <w:rPr>
      <w:color w:val="0000FF"/>
      <w:u w:val="single"/>
    </w:rPr>
  </w:style>
  <w:style w:type="paragraph" w:styleId="af8">
    <w:name w:val="Plain Text"/>
    <w:basedOn w:val="a"/>
    <w:link w:val="af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Верхний колонтитул1"/>
    <w:basedOn w:val="a"/>
    <w:link w:val="af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12"/>
    <w:uiPriority w:val="99"/>
    <w:semiHidden/>
  </w:style>
  <w:style w:type="paragraph" w:customStyle="1" w:styleId="13">
    <w:name w:val="Нижний колонтитул1"/>
    <w:basedOn w:val="a"/>
    <w:link w:val="afc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13"/>
    <w:uiPriority w:val="99"/>
    <w:semiHidden/>
  </w:style>
  <w:style w:type="character" w:styleId="afd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stat.gks.ru/storage/mediabank/%D0%9E+%D1%80%D0%B0%D0%B1%D0%BE%D1%82%D0%B5+%D0%B4%D0%B5%D1%82%D1%81%D0%BA%D0%B8%D1%85+%D0%BE%D0%B7%D0%B4%D0%BE%D1%80%D0%BE%D0%B2%D0%B8%D1%82%D0%B5%D0%BB%D1%8C%D0%BD%D1%8B%D1%85+%D0%BB%D0%B0%D0%B3%D0%B5%D1%80%D0%B5%D0%B9+%D0%9A%D1%80%D0%B0%D1%81%D0%BD%D0%BE%D1%8F%D1%80%D1%81%D0%BA%D0%BE%D0%B3%D0%BE+%D0%BA%D1%80%D0%B0%D1%8F+%D0%BB%D0%B5%D1%82%D0%BE%D0%BC+2018+%D0%B3%D0%BE%D0%B4%D0%B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F09B74A8-05D3-49E4-954F-EED43C5652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2602</Characters>
  <DocSecurity>0</DocSecurity>
  <Lines>21</Lines>
  <Paragraphs>6</Paragraphs>
  <ScaleCrop>false</ScaleCrop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2023-02-10T02:41:00Z</dcterms:created>
  <dcterms:modified xsi:type="dcterms:W3CDTF">2023-03-06T08:03:00Z</dcterms:modified>
</cp:coreProperties>
</file>